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483D91" w:rsidTr="00323A6A">
        <w:trPr>
          <w:cantSplit/>
          <w:trHeight w:val="454"/>
        </w:trPr>
        <w:tc>
          <w:tcPr>
            <w:tcW w:w="1581" w:type="dxa"/>
            <w:noWrap/>
          </w:tcPr>
          <w:p w:rsidR="00483D91" w:rsidRDefault="00483D91" w:rsidP="00323A6A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</w:tblGrid>
      <w:tr w:rsidR="00483D91" w:rsidTr="00FA6660">
        <w:trPr>
          <w:trHeight w:hRule="exact" w:val="3428"/>
        </w:trPr>
        <w:tc>
          <w:tcPr>
            <w:tcW w:w="4444" w:type="dxa"/>
          </w:tcPr>
          <w:p w:rsidR="00483D91" w:rsidRDefault="00483D91" w:rsidP="00323A6A">
            <w:pPr>
              <w:pStyle w:val="Ooaii"/>
              <w:tabs>
                <w:tab w:val="left" w:pos="567"/>
                <w:tab w:val="left" w:pos="1880"/>
              </w:tabs>
              <w:ind w:left="604" w:hanging="709"/>
            </w:pPr>
            <w:r>
              <w:rPr>
                <w:noProof/>
                <w:sz w:val="20"/>
              </w:rPr>
              <w:drawing>
                <wp:inline distT="0" distB="0" distL="0" distR="0" wp14:anchorId="4AF4EEA0" wp14:editId="31734791">
                  <wp:extent cx="6191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483D91" w:rsidRPr="006B3060" w:rsidRDefault="00483D91" w:rsidP="00323A6A">
            <w:pPr>
              <w:pStyle w:val="Ooaii"/>
              <w:tabs>
                <w:tab w:val="left" w:pos="567"/>
              </w:tabs>
              <w:ind w:left="709" w:hanging="709"/>
              <w:rPr>
                <w:b/>
                <w:szCs w:val="24"/>
              </w:rPr>
            </w:pPr>
            <w:r w:rsidRPr="006B3060">
              <w:rPr>
                <w:b/>
                <w:szCs w:val="24"/>
              </w:rPr>
              <w:t>Прокуратура</w:t>
            </w:r>
          </w:p>
          <w:p w:rsidR="00483D91" w:rsidRPr="006B3060" w:rsidRDefault="00483D91" w:rsidP="00323A6A">
            <w:pPr>
              <w:pStyle w:val="Ooaii"/>
              <w:tabs>
                <w:tab w:val="left" w:pos="567"/>
                <w:tab w:val="left" w:pos="1880"/>
              </w:tabs>
              <w:ind w:left="709" w:hanging="709"/>
              <w:rPr>
                <w:b/>
                <w:szCs w:val="24"/>
              </w:rPr>
            </w:pPr>
            <w:r w:rsidRPr="006B3060">
              <w:rPr>
                <w:b/>
                <w:szCs w:val="24"/>
              </w:rPr>
              <w:t>Российской Федерации</w:t>
            </w:r>
          </w:p>
          <w:p w:rsidR="00483D91" w:rsidRDefault="00483D91" w:rsidP="00323A6A">
            <w:pPr>
              <w:pStyle w:val="Ooaii"/>
              <w:tabs>
                <w:tab w:val="left" w:pos="567"/>
                <w:tab w:val="left" w:pos="1725"/>
              </w:tabs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____________________________</w:t>
            </w:r>
          </w:p>
          <w:p w:rsidR="00483D91" w:rsidRDefault="00483D91" w:rsidP="00323A6A">
            <w:pPr>
              <w:pStyle w:val="Ooai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Прокуратура Омской </w:t>
            </w:r>
            <w:r w:rsidRPr="000D2D3D">
              <w:rPr>
                <w:b/>
                <w:sz w:val="22"/>
                <w:szCs w:val="22"/>
              </w:rPr>
              <w:t>области</w:t>
            </w:r>
          </w:p>
          <w:p w:rsidR="00483D91" w:rsidRDefault="00483D91" w:rsidP="00323A6A">
            <w:pPr>
              <w:pStyle w:val="Ooai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ПРОКУРАТУРА</w:t>
            </w:r>
          </w:p>
          <w:p w:rsidR="00483D91" w:rsidRDefault="00483D91" w:rsidP="00323A6A">
            <w:pPr>
              <w:pStyle w:val="Ooai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Большереченского района</w:t>
            </w:r>
          </w:p>
          <w:p w:rsidR="00483D91" w:rsidRDefault="00483D91" w:rsidP="00323A6A">
            <w:pPr>
              <w:pStyle w:val="Ooaii"/>
              <w:rPr>
                <w:sz w:val="22"/>
              </w:rPr>
            </w:pPr>
            <w:r>
              <w:rPr>
                <w:sz w:val="22"/>
              </w:rPr>
              <w:t xml:space="preserve"> ул. Советов, 44, </w:t>
            </w: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Большеречье, </w:t>
            </w:r>
          </w:p>
          <w:p w:rsidR="00483D91" w:rsidRDefault="00483D91" w:rsidP="00323A6A">
            <w:pPr>
              <w:pStyle w:val="Ooaii"/>
              <w:rPr>
                <w:sz w:val="22"/>
              </w:rPr>
            </w:pPr>
            <w:r>
              <w:rPr>
                <w:sz w:val="22"/>
              </w:rPr>
              <w:t xml:space="preserve"> Большереченский район, </w:t>
            </w:r>
          </w:p>
          <w:p w:rsidR="00483D91" w:rsidRDefault="00483D91" w:rsidP="00323A6A">
            <w:pPr>
              <w:pStyle w:val="Ooaii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 Омская область, Россия, 646670</w:t>
            </w:r>
          </w:p>
        </w:tc>
      </w:tr>
    </w:tbl>
    <w:tbl>
      <w:tblPr>
        <w:tblStyle w:val="a6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1"/>
      </w:tblGrid>
      <w:tr w:rsidR="00483D91" w:rsidRPr="009753E6" w:rsidTr="00FA6660">
        <w:trPr>
          <w:trHeight w:val="2633"/>
        </w:trPr>
        <w:tc>
          <w:tcPr>
            <w:tcW w:w="5171" w:type="dxa"/>
            <w:tcMar>
              <w:left w:w="0" w:type="dxa"/>
              <w:right w:w="0" w:type="dxa"/>
            </w:tcMar>
          </w:tcPr>
          <w:p w:rsidR="00483D91" w:rsidRPr="009753E6" w:rsidRDefault="00483D91" w:rsidP="00323A6A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483D91" w:rsidRPr="009753E6" w:rsidRDefault="00483D91" w:rsidP="00323A6A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 Большереченского муниципального </w:t>
            </w: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Омской области</w:t>
            </w: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Главе Большереченского городского поселения Большереченского муниципального района Омской области </w:t>
            </w: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сельских поселений Большереченского муниципального </w:t>
            </w:r>
          </w:p>
          <w:p w:rsidR="00FA6660" w:rsidRPr="00FA6660" w:rsidRDefault="00FA6660" w:rsidP="00FA6660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Омской области</w:t>
            </w:r>
          </w:p>
          <w:p w:rsidR="00483D91" w:rsidRPr="009753E6" w:rsidRDefault="00483D91" w:rsidP="00323A6A">
            <w:pPr>
              <w:ind w:left="-142"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tbl>
      <w:tblPr>
        <w:tblStyle w:val="a6"/>
        <w:tblW w:w="3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1702"/>
      </w:tblGrid>
      <w:tr w:rsidR="00483D91" w:rsidRPr="009753E6" w:rsidTr="00FA6660">
        <w:trPr>
          <w:trHeight w:val="85"/>
        </w:trPr>
        <w:tc>
          <w:tcPr>
            <w:tcW w:w="1985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483D91" w:rsidRPr="009753E6" w:rsidRDefault="00AA59DC" w:rsidP="00323A6A">
            <w:pPr>
              <w:jc w:val="center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0</w:t>
            </w:r>
            <w:r w:rsidR="00D463EA">
              <w:rPr>
                <w:rFonts w:ascii="Times New Roman" w:hAnsi="Times New Roman" w:cs="Times New Roman"/>
                <w:szCs w:val="27"/>
              </w:rPr>
              <w:t>8</w:t>
            </w:r>
            <w:r w:rsidR="00C53144" w:rsidRPr="009753E6">
              <w:rPr>
                <w:rFonts w:ascii="Times New Roman" w:hAnsi="Times New Roman" w:cs="Times New Roman"/>
                <w:szCs w:val="27"/>
              </w:rPr>
              <w:t>.</w:t>
            </w:r>
            <w:r>
              <w:rPr>
                <w:rFonts w:ascii="Times New Roman" w:hAnsi="Times New Roman" w:cs="Times New Roman"/>
                <w:szCs w:val="27"/>
              </w:rPr>
              <w:t>02</w:t>
            </w:r>
            <w:r w:rsidR="00483D91" w:rsidRPr="009753E6">
              <w:rPr>
                <w:rFonts w:ascii="Times New Roman" w:hAnsi="Times New Roman" w:cs="Times New Roman"/>
                <w:szCs w:val="27"/>
              </w:rPr>
              <w:t>.202</w:t>
            </w:r>
            <w:r>
              <w:rPr>
                <w:rFonts w:ascii="Times New Roman" w:hAnsi="Times New Roman" w:cs="Times New Roman"/>
                <w:szCs w:val="27"/>
              </w:rPr>
              <w:t>4</w:t>
            </w: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483D91" w:rsidRPr="009753E6" w:rsidRDefault="00483D91" w:rsidP="00323A6A">
            <w:pPr>
              <w:spacing w:before="120"/>
              <w:jc w:val="center"/>
              <w:rPr>
                <w:rFonts w:ascii="Times New Roman" w:hAnsi="Times New Roman" w:cs="Times New Roman"/>
                <w:szCs w:val="27"/>
              </w:rPr>
            </w:pPr>
            <w:r w:rsidRPr="009753E6">
              <w:rPr>
                <w:rFonts w:ascii="Times New Roman" w:hAnsi="Times New Roman" w:cs="Times New Roman"/>
                <w:szCs w:val="27"/>
              </w:rPr>
              <w:t>№</w:t>
            </w:r>
          </w:p>
        </w:tc>
        <w:tc>
          <w:tcPr>
            <w:tcW w:w="1702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483D91" w:rsidRPr="009753E6" w:rsidRDefault="00483D91" w:rsidP="00323A6A">
            <w:pPr>
              <w:spacing w:before="120"/>
              <w:ind w:left="-242"/>
              <w:jc w:val="center"/>
              <w:rPr>
                <w:rFonts w:ascii="Times New Roman" w:hAnsi="Times New Roman" w:cs="Times New Roman"/>
                <w:color w:val="FFFFFF" w:themeColor="background1"/>
                <w:szCs w:val="27"/>
              </w:rPr>
            </w:pPr>
            <w:r w:rsidRPr="009753E6">
              <w:rPr>
                <w:rFonts w:ascii="Times New Roman" w:hAnsi="Times New Roman" w:cs="Times New Roman"/>
                <w:szCs w:val="27"/>
              </w:rPr>
              <w:t>40-0</w:t>
            </w:r>
            <w:r w:rsidR="00D463EA">
              <w:rPr>
                <w:rFonts w:ascii="Times New Roman" w:hAnsi="Times New Roman" w:cs="Times New Roman"/>
                <w:szCs w:val="27"/>
              </w:rPr>
              <w:t>2</w:t>
            </w:r>
            <w:r w:rsidRPr="009753E6">
              <w:rPr>
                <w:rFonts w:ascii="Times New Roman" w:hAnsi="Times New Roman" w:cs="Times New Roman"/>
                <w:szCs w:val="27"/>
              </w:rPr>
              <w:t>-202</w:t>
            </w:r>
            <w:r w:rsidR="00AA59DC">
              <w:rPr>
                <w:rFonts w:ascii="Times New Roman" w:hAnsi="Times New Roman" w:cs="Times New Roman"/>
                <w:szCs w:val="27"/>
              </w:rPr>
              <w:t>4</w:t>
            </w:r>
          </w:p>
        </w:tc>
      </w:tr>
    </w:tbl>
    <w:p w:rsidR="00FA6660" w:rsidRDefault="00FA6660" w:rsidP="00D4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660" w:rsidRDefault="00FA6660" w:rsidP="00D4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660" w:rsidRPr="00FA6660" w:rsidRDefault="00FA6660" w:rsidP="00FA6660">
      <w:pPr>
        <w:ind w:right="57"/>
        <w:jc w:val="center"/>
        <w:rPr>
          <w:rFonts w:ascii="Times New Roman" w:hAnsi="Times New Roman" w:cs="Times New Roman"/>
          <w:b/>
          <w:sz w:val="28"/>
          <w:szCs w:val="27"/>
          <w:lang w:eastAsia="ru-RU"/>
        </w:rPr>
      </w:pPr>
      <w:r w:rsidRPr="00FA6660">
        <w:rPr>
          <w:rFonts w:ascii="Times New Roman" w:hAnsi="Times New Roman" w:cs="Times New Roman"/>
          <w:b/>
          <w:sz w:val="28"/>
          <w:szCs w:val="27"/>
          <w:lang w:eastAsia="ru-RU"/>
        </w:rPr>
        <w:t>Уважаемые главы органов местного самоуправления!</w:t>
      </w:r>
    </w:p>
    <w:p w:rsidR="00D463EA" w:rsidRPr="00D463EA" w:rsidRDefault="00D463EA" w:rsidP="00D4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A">
        <w:rPr>
          <w:rFonts w:ascii="Times New Roman" w:hAnsi="Times New Roman" w:cs="Times New Roman"/>
          <w:sz w:val="28"/>
          <w:szCs w:val="28"/>
        </w:rPr>
        <w:t>Прошу разместить в ближайшем выпуске и на сайте газеты информацию следующего содержания:</w:t>
      </w:r>
    </w:p>
    <w:p w:rsidR="00F87CAE" w:rsidRPr="00F87CAE" w:rsidRDefault="00F87CAE" w:rsidP="00F87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59DC">
        <w:rPr>
          <w:rFonts w:ascii="Times New Roman" w:hAnsi="Times New Roman" w:cs="Times New Roman"/>
          <w:b/>
          <w:bCs/>
          <w:sz w:val="28"/>
          <w:szCs w:val="28"/>
        </w:rPr>
        <w:t xml:space="preserve">По инициативе Большереченского района Омской области с местного жителя за управление автомобилем в состоянии опьянения конфискованы денежные средства, соответствующие сумме проданного автомобиля». </w:t>
      </w:r>
    </w:p>
    <w:p w:rsidR="00AA59DC" w:rsidRDefault="00AA59DC" w:rsidP="00F87CAE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 xml:space="preserve">Большереченский районный суд Омской области вынес приговор по уголовному делу в отношении местного жителя. Он признан виновным по ч. 1 ст. 264.1 УК РФ (управление автомобилем лицом в состоянии опьянения, подвергнутым административному наказанию совершение аналогичного правонарушения). </w:t>
      </w:r>
    </w:p>
    <w:p w:rsidR="00AA59DC" w:rsidRDefault="00AA59DC" w:rsidP="00F87CAE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Судом установлено, что 2 декабря 2023 года данный гражданин, будучи ранее привлеченным к административной ответственности за управление транспортным средством в состоянии опьянения, вновь в пьяном виде сел за руль своего автомобиля.</w:t>
      </w:r>
    </w:p>
    <w:p w:rsidR="00AA59DC" w:rsidRDefault="00AA59DC" w:rsidP="00F87CAE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 xml:space="preserve">На одной из улиц Большереченского района он был остановлен сотрудниками полиции. </w:t>
      </w:r>
    </w:p>
    <w:p w:rsidR="0061009F" w:rsidRDefault="0061009F" w:rsidP="00F87CAE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 xml:space="preserve">В судебном заседании выяснилось, что мужчина продал свой автомобиль за 30 тыс. рублей. </w:t>
      </w:r>
    </w:p>
    <w:p w:rsidR="00AA59DC" w:rsidRDefault="00AA59DC" w:rsidP="00F87CAE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Суд согласился с предложением государственного обвинителя и постановил конфисковать у мужчины сумму денежных средств, соо</w:t>
      </w:r>
      <w:r w:rsidR="0061009F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тветствующую стоимости проданного автомобиля, в размере 30 тыс. рублей.</w:t>
      </w:r>
    </w:p>
    <w:p w:rsidR="0061009F" w:rsidRDefault="0061009F" w:rsidP="00F87CAE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 xml:space="preserve">Приговор суда в законную силу не вступил. </w:t>
      </w:r>
    </w:p>
    <w:p w:rsidR="00D463EA" w:rsidRPr="00D463EA" w:rsidRDefault="00D463EA" w:rsidP="00D4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A">
        <w:rPr>
          <w:rFonts w:ascii="Times New Roman" w:hAnsi="Times New Roman" w:cs="Times New Roman"/>
          <w:sz w:val="28"/>
          <w:szCs w:val="28"/>
        </w:rPr>
        <w:t>Кроме того, прошу разместить в ближайшем выпуске и на сайте газеты информацию следующего содержания:</w:t>
      </w:r>
    </w:p>
    <w:p w:rsidR="00D463EA" w:rsidRDefault="00D463EA" w:rsidP="00D463EA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</w:pPr>
      <w:r w:rsidRPr="00D463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  <w:t>«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  <w:t>О</w:t>
      </w:r>
      <w:r w:rsidR="00A070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  <w:t xml:space="preserve"> сборе денежных средств в школах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  <w:t>».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Среднее образование является бесплатным для всех граждан России. Но нередки случаи, когда родителям приходится сдавать деньги на ремонт школьных кабинетов, учебники и другое. Законом № 273-ФЗ «Об образовании в Российской Федерации» предусмотрено, что за предоставление дополнительных образовательных услуг может взиматься дополнительная плата.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В связи с этим необходимо разграничить, какие денежные взносы являются законными.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Сбор денег разрешен на цели: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lastRenderedPageBreak/>
        <w:t>- 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преподавание дисциплин для специального развития детей;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репетиторство;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преподавание материала сверх школьной программы для более углубленного изучения предмета;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иные услуги, перечень которых не предусмотрен общеобразовательными программами в соответствии с российским законодательством. Виды дополнительных образовательных услуг определяются уставом каждого образовательного учреждения.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Сбор денег запрещен: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на преподавание дисциплин, входящих в образовательный процесс (даже за дополнительны занятия перед подготовкой к экзаменам);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</w:t>
      </w:r>
    </w:p>
    <w:p w:rsidR="00A07046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 xml:space="preserve">- проведение ремонта в школе и на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и </w:t>
      </w:r>
      <w:proofErr w:type="spellStart"/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тп</w:t>
      </w:r>
      <w:proofErr w:type="spellEnd"/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.</w:t>
      </w:r>
    </w:p>
    <w:p w:rsidR="00D463EA" w:rsidRP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В случае требования сдачи денег на нужды образовательного учреждения, родители вправе подать жалобу в адрес директора образовательного учреждения, отдела образования, а также вправе обратиться в полицию или прокуратуру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 xml:space="preserve">. </w:t>
      </w:r>
    </w:p>
    <w:p w:rsidR="00483D91" w:rsidRDefault="00D463EA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A07046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 </w:t>
      </w:r>
    </w:p>
    <w:p w:rsidR="00A07046" w:rsidRDefault="00A07046" w:rsidP="00A07046">
      <w:pPr>
        <w:pStyle w:val="ac"/>
        <w:spacing w:before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87CAE" w:rsidRPr="00362A54" w:rsidRDefault="00F87CAE" w:rsidP="002E7F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района </w:t>
      </w:r>
    </w:p>
    <w:p w:rsidR="00F87CAE" w:rsidRDefault="00F87CAE" w:rsidP="002E7F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7CAE" w:rsidRPr="00362A54" w:rsidRDefault="00F87CAE" w:rsidP="002E7F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62A54">
        <w:rPr>
          <w:rFonts w:ascii="Times New Roman" w:hAnsi="Times New Roman"/>
          <w:sz w:val="28"/>
          <w:szCs w:val="28"/>
        </w:rPr>
        <w:t>младший советник юстиции</w:t>
      </w:r>
      <w:r w:rsidRPr="00362A54">
        <w:rPr>
          <w:rFonts w:ascii="Times New Roman" w:hAnsi="Times New Roman"/>
          <w:sz w:val="28"/>
          <w:szCs w:val="28"/>
        </w:rPr>
        <w:tab/>
      </w:r>
      <w:r w:rsidRPr="00362A54">
        <w:rPr>
          <w:rFonts w:ascii="Times New Roman" w:hAnsi="Times New Roman"/>
          <w:sz w:val="28"/>
          <w:szCs w:val="28"/>
        </w:rPr>
        <w:tab/>
      </w:r>
      <w:r w:rsidRPr="00362A54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62A54">
        <w:rPr>
          <w:rFonts w:ascii="Times New Roman" w:hAnsi="Times New Roman"/>
          <w:sz w:val="28"/>
          <w:szCs w:val="28"/>
        </w:rPr>
        <w:t xml:space="preserve">   </w:t>
      </w:r>
      <w:r w:rsidR="0061009F">
        <w:rPr>
          <w:rFonts w:ascii="Times New Roman" w:hAnsi="Times New Roman"/>
          <w:sz w:val="28"/>
          <w:szCs w:val="28"/>
        </w:rPr>
        <w:t xml:space="preserve">        </w:t>
      </w:r>
      <w:r w:rsidRPr="00362A54">
        <w:rPr>
          <w:rFonts w:ascii="Times New Roman" w:hAnsi="Times New Roman"/>
          <w:sz w:val="28"/>
          <w:szCs w:val="28"/>
        </w:rPr>
        <w:t xml:space="preserve">       Н.</w:t>
      </w:r>
      <w:r>
        <w:rPr>
          <w:rFonts w:ascii="Times New Roman" w:hAnsi="Times New Roman"/>
          <w:sz w:val="28"/>
          <w:szCs w:val="28"/>
        </w:rPr>
        <w:t xml:space="preserve">С. Иконюк </w:t>
      </w:r>
    </w:p>
    <w:tbl>
      <w:tblPr>
        <w:tblW w:w="5767" w:type="dxa"/>
        <w:tblLayout w:type="fixed"/>
        <w:tblLook w:val="0000" w:firstRow="0" w:lastRow="0" w:firstColumn="0" w:lastColumn="0" w:noHBand="0" w:noVBand="0"/>
      </w:tblPr>
      <w:tblGrid>
        <w:gridCol w:w="5767"/>
      </w:tblGrid>
      <w:tr w:rsidR="00F87CAE" w:rsidRPr="00B34B16" w:rsidTr="001D370B">
        <w:trPr>
          <w:cantSplit/>
          <w:trHeight w:val="229"/>
        </w:trPr>
        <w:tc>
          <w:tcPr>
            <w:tcW w:w="5767" w:type="dxa"/>
          </w:tcPr>
          <w:p w:rsidR="00F87CAE" w:rsidRPr="00503D80" w:rsidRDefault="00F87CAE" w:rsidP="00842F29">
            <w:pPr>
              <w:spacing w:before="240" w:line="24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87CAE" w:rsidRPr="00323FCA" w:rsidRDefault="00F87CAE" w:rsidP="00323FCA">
            <w:pPr>
              <w:rPr>
                <w:sz w:val="28"/>
                <w:szCs w:val="28"/>
              </w:rPr>
            </w:pPr>
          </w:p>
        </w:tc>
      </w:tr>
    </w:tbl>
    <w:p w:rsidR="00F87CAE" w:rsidRPr="00220433" w:rsidRDefault="00F87CAE" w:rsidP="007F0E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87CAE" w:rsidRPr="00220433" w:rsidSect="009753E6">
      <w:headerReference w:type="default" r:id="rId7"/>
      <w:footerReference w:type="first" r:id="rId8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84D" w:rsidRDefault="0085684D">
      <w:pPr>
        <w:spacing w:after="0" w:line="240" w:lineRule="auto"/>
      </w:pPr>
      <w:r>
        <w:separator/>
      </w:r>
    </w:p>
  </w:endnote>
  <w:endnote w:type="continuationSeparator" w:id="0">
    <w:p w:rsidR="0085684D" w:rsidRDefault="0085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7D073A" w:rsidRPr="00C02223" w:rsidTr="003B16FD">
      <w:trPr>
        <w:cantSplit/>
        <w:trHeight w:val="57"/>
      </w:trPr>
      <w:tc>
        <w:tcPr>
          <w:tcW w:w="3643" w:type="dxa"/>
        </w:tcPr>
        <w:p w:rsidR="007D073A" w:rsidRDefault="007D073A" w:rsidP="007D073A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7D073A" w:rsidRPr="00E12680" w:rsidRDefault="007D073A" w:rsidP="007D073A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85684D" w:rsidP="008B567E">
    <w:pPr>
      <w:pStyle w:val="a9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84D" w:rsidRDefault="0085684D">
      <w:pPr>
        <w:spacing w:after="0" w:line="240" w:lineRule="auto"/>
      </w:pPr>
      <w:r>
        <w:separator/>
      </w:r>
    </w:p>
  </w:footnote>
  <w:footnote w:type="continuationSeparator" w:id="0">
    <w:p w:rsidR="0085684D" w:rsidRDefault="0085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339529"/>
      <w:docPartObj>
        <w:docPartGallery w:val="Page Numbers (Top of Page)"/>
        <w:docPartUnique/>
      </w:docPartObj>
    </w:sdtPr>
    <w:sdtEndPr/>
    <w:sdtContent>
      <w:p w:rsidR="000B64C9" w:rsidRDefault="006A48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1FCA" w:rsidRDefault="008568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91"/>
    <w:rsid w:val="00056C8A"/>
    <w:rsid w:val="00061EB6"/>
    <w:rsid w:val="000D0BF5"/>
    <w:rsid w:val="000D31F2"/>
    <w:rsid w:val="001B4DCD"/>
    <w:rsid w:val="00220433"/>
    <w:rsid w:val="00234893"/>
    <w:rsid w:val="0036716F"/>
    <w:rsid w:val="003D2938"/>
    <w:rsid w:val="003E493D"/>
    <w:rsid w:val="00423EC6"/>
    <w:rsid w:val="00425A75"/>
    <w:rsid w:val="00473F22"/>
    <w:rsid w:val="00483D91"/>
    <w:rsid w:val="00561E1B"/>
    <w:rsid w:val="0061009F"/>
    <w:rsid w:val="00676D67"/>
    <w:rsid w:val="006A18ED"/>
    <w:rsid w:val="006A4889"/>
    <w:rsid w:val="006D62CD"/>
    <w:rsid w:val="0075770B"/>
    <w:rsid w:val="007C6D4D"/>
    <w:rsid w:val="007D073A"/>
    <w:rsid w:val="007F0EA4"/>
    <w:rsid w:val="0085684D"/>
    <w:rsid w:val="00935C82"/>
    <w:rsid w:val="009753E6"/>
    <w:rsid w:val="00A07046"/>
    <w:rsid w:val="00A33D55"/>
    <w:rsid w:val="00A410AB"/>
    <w:rsid w:val="00A8150D"/>
    <w:rsid w:val="00AA59DC"/>
    <w:rsid w:val="00B72D8C"/>
    <w:rsid w:val="00C364F8"/>
    <w:rsid w:val="00C53144"/>
    <w:rsid w:val="00C81AC4"/>
    <w:rsid w:val="00C87994"/>
    <w:rsid w:val="00C943AE"/>
    <w:rsid w:val="00CE6960"/>
    <w:rsid w:val="00D129FD"/>
    <w:rsid w:val="00D244F2"/>
    <w:rsid w:val="00D463EA"/>
    <w:rsid w:val="00D65588"/>
    <w:rsid w:val="00DA4636"/>
    <w:rsid w:val="00E6259D"/>
    <w:rsid w:val="00EE2BC5"/>
    <w:rsid w:val="00F26F17"/>
    <w:rsid w:val="00F7310B"/>
    <w:rsid w:val="00F87CAE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16CA"/>
  <w15:chartTrackingRefBased/>
  <w15:docId w15:val="{E659D8DA-A1C3-493F-9C26-42D6392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D91"/>
  </w:style>
  <w:style w:type="paragraph" w:styleId="1">
    <w:name w:val="heading 1"/>
    <w:basedOn w:val="a"/>
    <w:next w:val="a"/>
    <w:link w:val="10"/>
    <w:qFormat/>
    <w:rsid w:val="00483D9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D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Штамп"/>
    <w:basedOn w:val="a"/>
    <w:rsid w:val="00483D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8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8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D91"/>
  </w:style>
  <w:style w:type="paragraph" w:styleId="a9">
    <w:name w:val="footer"/>
    <w:basedOn w:val="a"/>
    <w:link w:val="aa"/>
    <w:uiPriority w:val="99"/>
    <w:unhideWhenUsed/>
    <w:rsid w:val="0048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D91"/>
  </w:style>
  <w:style w:type="paragraph" w:customStyle="1" w:styleId="Ooaii">
    <w:name w:val="Ooaii"/>
    <w:basedOn w:val="a"/>
    <w:rsid w:val="00483D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E49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uiPriority w:val="99"/>
    <w:unhideWhenUsed/>
    <w:rsid w:val="006D62CD"/>
    <w:rPr>
      <w:color w:val="0563C1"/>
      <w:u w:val="single"/>
    </w:rPr>
  </w:style>
  <w:style w:type="paragraph" w:customStyle="1" w:styleId="ac">
    <w:name w:val="По умолчанию"/>
    <w:rsid w:val="00F87CA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rmal (Web)"/>
    <w:basedOn w:val="a"/>
    <w:uiPriority w:val="99"/>
    <w:semiHidden/>
    <w:unhideWhenUsed/>
    <w:rsid w:val="00D4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Фабрициус Вячеслав Викторович</dc:creator>
  <cp:keywords/>
  <dc:description/>
  <cp:lastModifiedBy>Швыдкая Ксения Анатольевна</cp:lastModifiedBy>
  <cp:revision>2</cp:revision>
  <cp:lastPrinted>2023-08-08T05:28:00Z</cp:lastPrinted>
  <dcterms:created xsi:type="dcterms:W3CDTF">2024-02-07T12:27:00Z</dcterms:created>
  <dcterms:modified xsi:type="dcterms:W3CDTF">2024-02-07T12:27:00Z</dcterms:modified>
</cp:coreProperties>
</file>